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F31" w:rsidRPr="005365CA" w:rsidRDefault="005F0F31">
      <w:pPr>
        <w:rPr>
          <w:b/>
          <w:sz w:val="28"/>
          <w:szCs w:val="28"/>
        </w:rPr>
      </w:pPr>
      <w:bookmarkStart w:id="0" w:name="_GoBack"/>
      <w:bookmarkEnd w:id="0"/>
      <w:r w:rsidRPr="005365CA">
        <w:rPr>
          <w:b/>
          <w:sz w:val="28"/>
          <w:szCs w:val="28"/>
        </w:rPr>
        <w:t>Community Arts:</w:t>
      </w:r>
    </w:p>
    <w:p w:rsidR="00335F49" w:rsidRPr="00335F49" w:rsidRDefault="00335F49" w:rsidP="005F0F31">
      <w:pPr>
        <w:pStyle w:val="NormalWeb"/>
        <w:spacing w:before="0" w:beforeAutospacing="0" w:after="0" w:afterAutospacing="0"/>
        <w:rPr>
          <w:rFonts w:ascii="Palatino Linotype" w:hAnsi="Palatino Linotype"/>
          <w:color w:val="1C1E21"/>
          <w:shd w:val="clear" w:color="auto" w:fill="FFFFFF"/>
        </w:rPr>
      </w:pPr>
      <w:r w:rsidRPr="00335F49">
        <w:rPr>
          <w:rFonts w:ascii="Palatino Linotype" w:hAnsi="Palatino Linotype"/>
          <w:color w:val="1C1E21"/>
          <w:shd w:val="clear" w:color="auto" w:fill="FFFFFF"/>
        </w:rPr>
        <w:t xml:space="preserve">If you are interesting in community arts or cultural democracy please see below to see how to find out more: </w:t>
      </w:r>
    </w:p>
    <w:p w:rsidR="00335F49" w:rsidRDefault="00335F49" w:rsidP="005F0F31">
      <w:pPr>
        <w:pStyle w:val="NormalWeb"/>
        <w:spacing w:before="0" w:beforeAutospacing="0" w:after="0" w:afterAutospacing="0"/>
        <w:rPr>
          <w:rFonts w:ascii="Palatino Linotype" w:hAnsi="Palatino Linotype"/>
          <w:b/>
          <w:color w:val="1C1E21"/>
          <w:shd w:val="clear" w:color="auto" w:fill="FFFFFF"/>
        </w:rPr>
      </w:pPr>
    </w:p>
    <w:p w:rsidR="00724C30" w:rsidRDefault="00724C30" w:rsidP="005F0F31">
      <w:pPr>
        <w:pStyle w:val="NormalWeb"/>
        <w:spacing w:before="0" w:beforeAutospacing="0" w:after="0" w:afterAutospacing="0"/>
        <w:rPr>
          <w:rFonts w:ascii="Palatino Linotype" w:hAnsi="Palatino Linotype"/>
          <w:b/>
          <w:color w:val="1C1E21"/>
          <w:shd w:val="clear" w:color="auto" w:fill="FFFFFF"/>
        </w:rPr>
      </w:pPr>
      <w:r>
        <w:rPr>
          <w:rFonts w:ascii="Palatino Linotype" w:hAnsi="Palatino Linotype"/>
          <w:b/>
          <w:color w:val="1C1E21"/>
          <w:shd w:val="clear" w:color="auto" w:fill="FFFFFF"/>
        </w:rPr>
        <w:t xml:space="preserve">Publications: </w:t>
      </w:r>
    </w:p>
    <w:p w:rsidR="00724C30" w:rsidRDefault="00724C30" w:rsidP="005F0F31">
      <w:pPr>
        <w:pStyle w:val="NormalWeb"/>
        <w:spacing w:before="0" w:beforeAutospacing="0" w:after="0" w:afterAutospacing="0"/>
        <w:rPr>
          <w:rFonts w:ascii="Palatino Linotype" w:hAnsi="Palatino Linotype"/>
          <w:b/>
          <w:color w:val="1C1E21"/>
          <w:shd w:val="clear" w:color="auto" w:fill="FFFFFF"/>
        </w:rPr>
      </w:pPr>
    </w:p>
    <w:p w:rsidR="005F0F31" w:rsidRPr="005365CA" w:rsidRDefault="005F0F31" w:rsidP="005F0F31">
      <w:pPr>
        <w:pStyle w:val="NormalWeb"/>
        <w:spacing w:before="0" w:beforeAutospacing="0" w:after="0" w:afterAutospacing="0"/>
        <w:rPr>
          <w:rFonts w:ascii="Palatino Linotype" w:hAnsi="Palatino Linotype"/>
          <w:color w:val="1C1E21"/>
        </w:rPr>
      </w:pPr>
      <w:r w:rsidRPr="00753205">
        <w:rPr>
          <w:rFonts w:ascii="Palatino Linotype" w:hAnsi="Palatino Linotype"/>
          <w:b/>
          <w:color w:val="1C1E21"/>
          <w:shd w:val="clear" w:color="auto" w:fill="FFFFFF"/>
        </w:rPr>
        <w:t>64 Million Artists</w:t>
      </w:r>
      <w:r w:rsidR="005365CA">
        <w:rPr>
          <w:rFonts w:ascii="Palatino Linotype" w:hAnsi="Palatino Linotype"/>
          <w:b/>
          <w:color w:val="1C1E21"/>
          <w:shd w:val="clear" w:color="auto" w:fill="FFFFFF"/>
        </w:rPr>
        <w:t xml:space="preserve"> </w:t>
      </w:r>
      <w:r w:rsidR="005365CA" w:rsidRPr="005365CA">
        <w:rPr>
          <w:rFonts w:ascii="Palatino Linotype" w:hAnsi="Palatino Linotype"/>
          <w:color w:val="1C1E21"/>
          <w:shd w:val="clear" w:color="auto" w:fill="FFFFFF"/>
        </w:rPr>
        <w:t xml:space="preserve">were </w:t>
      </w:r>
      <w:r w:rsidRPr="00753205">
        <w:rPr>
          <w:rFonts w:ascii="Palatino Linotype" w:hAnsi="Palatino Linotype"/>
        </w:rPr>
        <w:t xml:space="preserve">commissioned in 2018 by the Arts Council to report on ways cultural organisations are engaging with communities.   Their report ‘Cultural Democracy in Practice can be found at:  </w:t>
      </w:r>
    </w:p>
    <w:p w:rsidR="005F0F31" w:rsidRPr="00753205" w:rsidRDefault="009C559D" w:rsidP="005F0F31">
      <w:pPr>
        <w:rPr>
          <w:rFonts w:ascii="Palatino Linotype" w:hAnsi="Palatino Linotype"/>
          <w:color w:val="1C1E21"/>
          <w:sz w:val="24"/>
          <w:szCs w:val="24"/>
          <w:shd w:val="clear" w:color="auto" w:fill="FFFFFF"/>
        </w:rPr>
      </w:pPr>
      <w:hyperlink r:id="rId4" w:history="1">
        <w:r w:rsidR="005F0F31" w:rsidRPr="00753205">
          <w:rPr>
            <w:rStyle w:val="Hyperlink"/>
            <w:rFonts w:ascii="Palatino Linotype" w:hAnsi="Palatino Linotype"/>
            <w:sz w:val="24"/>
            <w:szCs w:val="24"/>
            <w:shd w:val="clear" w:color="auto" w:fill="FFFFFF"/>
          </w:rPr>
          <w:t>https://64millionartists.com/our-work/cultural-democracy/</w:t>
        </w:r>
      </w:hyperlink>
    </w:p>
    <w:p w:rsidR="005F0F31" w:rsidRPr="00753205" w:rsidRDefault="005F0F31" w:rsidP="005F0F31">
      <w:pPr>
        <w:rPr>
          <w:sz w:val="24"/>
          <w:szCs w:val="24"/>
        </w:rPr>
      </w:pPr>
      <w:r w:rsidRPr="00753205">
        <w:rPr>
          <w:rFonts w:ascii="Palatino Linotype" w:hAnsi="Palatino Linotype"/>
          <w:color w:val="1C1E21"/>
          <w:sz w:val="24"/>
          <w:szCs w:val="24"/>
          <w:shd w:val="clear" w:color="auto" w:fill="FFFFFF"/>
        </w:rPr>
        <w:t>This report and many other aspects of cultural democracy are discussed by Sophie Hope and Owen Kelly in a series of podcasts:  ‘</w:t>
      </w:r>
      <w:r w:rsidRPr="00753205">
        <w:rPr>
          <w:color w:val="1C1E21"/>
          <w:sz w:val="24"/>
          <w:szCs w:val="24"/>
          <w:shd w:val="clear" w:color="auto" w:fill="FFFFFF"/>
        </w:rPr>
        <w:t xml:space="preserve">Meanwhile in an Abandoned Warehouse - discussions about cultural democracy’, which can be found at: </w:t>
      </w:r>
      <w:r w:rsidRPr="00753205">
        <w:rPr>
          <w:sz w:val="24"/>
          <w:szCs w:val="24"/>
        </w:rPr>
        <w:t xml:space="preserve"> </w:t>
      </w:r>
      <w:hyperlink r:id="rId5" w:history="1">
        <w:r w:rsidRPr="00753205">
          <w:rPr>
            <w:rStyle w:val="Hyperlink"/>
            <w:sz w:val="24"/>
            <w:szCs w:val="24"/>
          </w:rPr>
          <w:t>https://miaaw.net</w:t>
        </w:r>
      </w:hyperlink>
    </w:p>
    <w:p w:rsidR="005F0F31" w:rsidRPr="00753205" w:rsidRDefault="005F0F31" w:rsidP="005F0F31">
      <w:pPr>
        <w:rPr>
          <w:color w:val="1C1E21"/>
          <w:sz w:val="24"/>
          <w:szCs w:val="24"/>
          <w:shd w:val="clear" w:color="auto" w:fill="FFFFFF"/>
        </w:rPr>
      </w:pPr>
      <w:r w:rsidRPr="00753205">
        <w:rPr>
          <w:sz w:val="24"/>
          <w:szCs w:val="24"/>
        </w:rPr>
        <w:t xml:space="preserve">Owen’s seminal book </w:t>
      </w:r>
      <w:r w:rsidR="005365CA">
        <w:rPr>
          <w:sz w:val="24"/>
          <w:szCs w:val="24"/>
        </w:rPr>
        <w:t>‘</w:t>
      </w:r>
      <w:r w:rsidRPr="00753205">
        <w:rPr>
          <w:sz w:val="24"/>
          <w:szCs w:val="24"/>
        </w:rPr>
        <w:t xml:space="preserve">Community Art &amp; The State – Storming the Citadels’ written in </w:t>
      </w:r>
      <w:r w:rsidR="005365CA">
        <w:rPr>
          <w:sz w:val="24"/>
          <w:szCs w:val="24"/>
        </w:rPr>
        <w:t>1984 and revised in 2016 can be downloaded from</w:t>
      </w:r>
      <w:r>
        <w:rPr>
          <w:sz w:val="24"/>
          <w:szCs w:val="24"/>
        </w:rPr>
        <w:t xml:space="preserve">: </w:t>
      </w:r>
      <w:hyperlink r:id="rId6" w:history="1">
        <w:r w:rsidRPr="00753205">
          <w:rPr>
            <w:rStyle w:val="Hyperlink"/>
            <w:sz w:val="24"/>
            <w:szCs w:val="24"/>
            <w:shd w:val="clear" w:color="auto" w:fill="FFFFFF"/>
          </w:rPr>
          <w:t>https://www.dibdibdob.com/stuffandbobs/CAS_v1.0.0.pdf</w:t>
        </w:r>
      </w:hyperlink>
    </w:p>
    <w:p w:rsidR="005365CA" w:rsidRPr="00816006" w:rsidRDefault="005365CA" w:rsidP="005365CA">
      <w:pPr>
        <w:spacing w:after="0" w:line="240" w:lineRule="auto"/>
        <w:textAlignment w:val="baseline"/>
        <w:rPr>
          <w:rFonts w:ascii="Palatino Linotype" w:eastAsia="Times New Roman" w:hAnsi="Palatino Linotype" w:cs="Times New Roman"/>
          <w:sz w:val="28"/>
          <w:szCs w:val="28"/>
          <w:lang w:eastAsia="en-GB"/>
        </w:rPr>
      </w:pPr>
      <w:r w:rsidRPr="00816006">
        <w:rPr>
          <w:rFonts w:ascii="Palatino Linotype" w:eastAsia="Times New Roman" w:hAnsi="Palatino Linotype" w:cs="Times New Roman"/>
          <w:sz w:val="28"/>
          <w:szCs w:val="28"/>
          <w:lang w:eastAsia="en-GB"/>
        </w:rPr>
        <w:t>About Culture, Democracy and the Right to Make Art</w:t>
      </w:r>
    </w:p>
    <w:p w:rsidR="005365CA" w:rsidRDefault="005365CA" w:rsidP="005365CA">
      <w:pPr>
        <w:spacing w:after="0" w:line="240" w:lineRule="auto"/>
        <w:textAlignment w:val="baseline"/>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Authors: Alison Jeffers &amp; Gerri Moriarty</w:t>
      </w:r>
    </w:p>
    <w:p w:rsidR="005365CA" w:rsidRPr="00816006" w:rsidRDefault="005365CA" w:rsidP="005365CA">
      <w:pPr>
        <w:spacing w:after="0" w:line="240" w:lineRule="auto"/>
        <w:textAlignment w:val="baseline"/>
        <w:rPr>
          <w:rFonts w:ascii="Palatino Linotype" w:eastAsia="Times New Roman" w:hAnsi="Palatino Linotype" w:cs="Times New Roman"/>
          <w:sz w:val="24"/>
          <w:szCs w:val="24"/>
          <w:lang w:eastAsia="en-GB"/>
        </w:rPr>
      </w:pPr>
    </w:p>
    <w:p w:rsidR="005365CA" w:rsidRDefault="005365CA" w:rsidP="005365CA">
      <w:pPr>
        <w:spacing w:after="0" w:line="240" w:lineRule="auto"/>
        <w:textAlignment w:val="baseline"/>
        <w:rPr>
          <w:rFonts w:ascii="Palatino Linotype" w:eastAsia="Times New Roman" w:hAnsi="Palatino Linotype" w:cs="Times New Roman"/>
          <w:sz w:val="24"/>
          <w:szCs w:val="24"/>
          <w:lang w:eastAsia="en-GB"/>
        </w:rPr>
      </w:pPr>
      <w:r w:rsidRPr="00816006">
        <w:rPr>
          <w:rFonts w:ascii="Palatino Linotype" w:eastAsia="Times New Roman" w:hAnsi="Palatino Linotype" w:cs="Times New Roman"/>
          <w:sz w:val="24"/>
          <w:szCs w:val="24"/>
          <w:lang w:eastAsia="en-GB"/>
        </w:rPr>
        <w:t>Based on the words and experiences of the people involved, this book tells the story of the community arts movement in the UK, and, through a series of essays, assesses its influence on present day participatory arts practices. Part I offers the first comprehensive account of the movement, its history, rationale and modes of working in England, Northern Ireland, Scotland and Wales; Part II brings the work up to the present, through a scholarly assessment of its influence on contemporary practice that considers the role of technologies and networks, training, funding, commissioning and curating socially engaged art today.</w:t>
      </w:r>
    </w:p>
    <w:p w:rsidR="005365CA" w:rsidRDefault="005365CA" w:rsidP="005365CA">
      <w:pPr>
        <w:spacing w:after="0" w:line="240" w:lineRule="auto"/>
        <w:textAlignment w:val="baseline"/>
        <w:rPr>
          <w:rFonts w:ascii="Palatino Linotype" w:eastAsia="Times New Roman" w:hAnsi="Palatino Linotype" w:cs="Times New Roman"/>
          <w:sz w:val="24"/>
          <w:szCs w:val="24"/>
          <w:lang w:eastAsia="en-GB"/>
        </w:rPr>
      </w:pPr>
    </w:p>
    <w:p w:rsidR="005365CA" w:rsidRDefault="005365CA" w:rsidP="005365CA">
      <w:pPr>
        <w:spacing w:after="0" w:line="240" w:lineRule="auto"/>
        <w:textAlignment w:val="baseline"/>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 xml:space="preserve">You can buy it at: </w:t>
      </w:r>
      <w:hyperlink r:id="rId7" w:history="1">
        <w:r w:rsidRPr="009B7404">
          <w:rPr>
            <w:rStyle w:val="Hyperlink"/>
            <w:rFonts w:ascii="Palatino Linotype" w:eastAsia="Times New Roman" w:hAnsi="Palatino Linotype" w:cs="Times New Roman"/>
            <w:sz w:val="24"/>
            <w:szCs w:val="24"/>
            <w:lang w:eastAsia="en-GB"/>
          </w:rPr>
          <w:t>https://www.bloomsbury.com/uk/culture-democracy-and-the-right-to-make-art-9781474258357/</w:t>
        </w:r>
      </w:hyperlink>
      <w:r>
        <w:rPr>
          <w:rFonts w:ascii="Palatino Linotype" w:eastAsia="Times New Roman" w:hAnsi="Palatino Linotype" w:cs="Times New Roman"/>
          <w:sz w:val="24"/>
          <w:szCs w:val="24"/>
          <w:lang w:eastAsia="en-GB"/>
        </w:rPr>
        <w:t xml:space="preserve"> </w:t>
      </w:r>
    </w:p>
    <w:p w:rsidR="005365CA" w:rsidRDefault="005365CA" w:rsidP="005365CA">
      <w:pPr>
        <w:spacing w:after="0" w:line="240" w:lineRule="auto"/>
        <w:textAlignment w:val="baseline"/>
        <w:rPr>
          <w:rFonts w:ascii="Palatino Linotype" w:eastAsia="Times New Roman" w:hAnsi="Palatino Linotype" w:cs="Times New Roman"/>
          <w:sz w:val="24"/>
          <w:szCs w:val="24"/>
          <w:lang w:eastAsia="en-GB"/>
        </w:rPr>
      </w:pPr>
    </w:p>
    <w:p w:rsidR="005365CA" w:rsidRDefault="005365CA" w:rsidP="005365CA">
      <w:pPr>
        <w:spacing w:after="0" w:line="240" w:lineRule="auto"/>
        <w:textAlignment w:val="baseline"/>
        <w:rPr>
          <w:color w:val="1C1E21"/>
          <w:sz w:val="24"/>
          <w:szCs w:val="24"/>
          <w:shd w:val="clear" w:color="auto" w:fill="FFFFFF"/>
        </w:rPr>
      </w:pPr>
      <w:r>
        <w:rPr>
          <w:rFonts w:ascii="Palatino Linotype" w:eastAsia="Times New Roman" w:hAnsi="Palatino Linotype" w:cs="Times New Roman"/>
          <w:sz w:val="24"/>
          <w:szCs w:val="24"/>
          <w:lang w:eastAsia="en-GB"/>
        </w:rPr>
        <w:t xml:space="preserve">Or, through the Bloomsbury Open Access Scheme can download it for free, chapter by chapter, at: </w:t>
      </w:r>
      <w:hyperlink r:id="rId8" w:history="1">
        <w:r w:rsidRPr="009B7404">
          <w:rPr>
            <w:rStyle w:val="Hyperlink"/>
            <w:sz w:val="24"/>
            <w:szCs w:val="24"/>
            <w:shd w:val="clear" w:color="auto" w:fill="FFFFFF"/>
          </w:rPr>
          <w:t>https://www.bloomsburycollections.com/book/culture-democracy-and-the-right-to-make-art-the-british-community-arts-movement/</w:t>
        </w:r>
      </w:hyperlink>
    </w:p>
    <w:p w:rsidR="005F0F31" w:rsidRDefault="005F0F31">
      <w:pPr>
        <w:rPr>
          <w:sz w:val="28"/>
          <w:szCs w:val="28"/>
        </w:rPr>
      </w:pPr>
    </w:p>
    <w:p w:rsidR="005365CA" w:rsidRPr="00335F49" w:rsidRDefault="005365CA" w:rsidP="005365CA">
      <w:pPr>
        <w:spacing w:after="0"/>
        <w:rPr>
          <w:b/>
          <w:color w:val="1C1E21"/>
          <w:sz w:val="28"/>
          <w:szCs w:val="28"/>
          <w:shd w:val="clear" w:color="auto" w:fill="FFFFFF"/>
        </w:rPr>
      </w:pPr>
      <w:r w:rsidRPr="00335F49">
        <w:rPr>
          <w:b/>
          <w:color w:val="1C1E21"/>
          <w:sz w:val="28"/>
          <w:szCs w:val="28"/>
          <w:shd w:val="clear" w:color="auto" w:fill="FFFFFF"/>
        </w:rPr>
        <w:t>‘A Restless Art’ - How participation won, and why it matters</w:t>
      </w:r>
    </w:p>
    <w:p w:rsidR="005365CA" w:rsidRPr="005365CA" w:rsidRDefault="005365CA" w:rsidP="00335F49">
      <w:pPr>
        <w:spacing w:after="0" w:line="240" w:lineRule="auto"/>
        <w:rPr>
          <w:b/>
          <w:color w:val="1C1E21"/>
          <w:sz w:val="24"/>
          <w:szCs w:val="24"/>
          <w:shd w:val="clear" w:color="auto" w:fill="FFFFFF"/>
        </w:rPr>
      </w:pPr>
      <w:r>
        <w:rPr>
          <w:color w:val="1C1E21"/>
          <w:sz w:val="24"/>
          <w:szCs w:val="24"/>
          <w:shd w:val="clear" w:color="auto" w:fill="FFFFFF"/>
        </w:rPr>
        <w:t xml:space="preserve">Francois </w:t>
      </w:r>
      <w:proofErr w:type="spellStart"/>
      <w:r>
        <w:rPr>
          <w:color w:val="1C1E21"/>
          <w:sz w:val="24"/>
          <w:szCs w:val="24"/>
          <w:shd w:val="clear" w:color="auto" w:fill="FFFFFF"/>
        </w:rPr>
        <w:t>Matarasso</w:t>
      </w:r>
      <w:proofErr w:type="spellEnd"/>
    </w:p>
    <w:p w:rsidR="00335F49" w:rsidRDefault="00335F49" w:rsidP="00335F49">
      <w:pPr>
        <w:spacing w:line="240" w:lineRule="auto"/>
        <w:rPr>
          <w:color w:val="1C1E21"/>
          <w:sz w:val="24"/>
          <w:szCs w:val="24"/>
          <w:shd w:val="clear" w:color="auto" w:fill="FFFFFF"/>
        </w:rPr>
      </w:pPr>
    </w:p>
    <w:p w:rsidR="005365CA" w:rsidRPr="00816006" w:rsidRDefault="005365CA" w:rsidP="00335F49">
      <w:pPr>
        <w:spacing w:line="240" w:lineRule="auto"/>
        <w:rPr>
          <w:color w:val="1C1E21"/>
          <w:sz w:val="24"/>
          <w:szCs w:val="24"/>
          <w:shd w:val="clear" w:color="auto" w:fill="FFFFFF"/>
        </w:rPr>
      </w:pPr>
      <w:r w:rsidRPr="00816006">
        <w:rPr>
          <w:color w:val="1C1E21"/>
          <w:sz w:val="24"/>
          <w:szCs w:val="24"/>
          <w:shd w:val="clear" w:color="auto" w:fill="FFFFFF"/>
        </w:rPr>
        <w:lastRenderedPageBreak/>
        <w:t>‘</w:t>
      </w:r>
      <w:r w:rsidRPr="00816006">
        <w:rPr>
          <w:rFonts w:cs="Arial"/>
          <w:color w:val="303030"/>
          <w:sz w:val="24"/>
          <w:szCs w:val="24"/>
          <w:shd w:val="clear" w:color="auto" w:fill="FFFFFF"/>
        </w:rPr>
        <w:t>My work in community art stands on the belief that everyone has the </w:t>
      </w:r>
      <w:hyperlink r:id="rId9" w:tgtFrame="_blank" w:tooltip="Article 27 - Universal Declaration of Human Rights: Everyone has the right freely to participate in the cultural life of the community, to enjoy the arts and to share in scientific advancement and its benefits. Everyone has the right to the protection of the m" w:history="1">
        <w:r w:rsidRPr="00816006">
          <w:rPr>
            <w:rStyle w:val="Hyperlink"/>
            <w:color w:val="1C798B"/>
            <w:sz w:val="24"/>
            <w:szCs w:val="24"/>
          </w:rPr>
          <w:t>right to create art and to share the result</w:t>
        </w:r>
      </w:hyperlink>
      <w:r w:rsidRPr="00816006">
        <w:rPr>
          <w:rFonts w:cs="Arial"/>
          <w:color w:val="303030"/>
          <w:sz w:val="24"/>
          <w:szCs w:val="24"/>
          <w:shd w:val="clear" w:color="auto" w:fill="FFFFFF"/>
        </w:rPr>
        <w:t>, as well as to enjoy and participate what others do. Shaping your own cultural identity – and having it recognised by others – is central to human dignity and growth. If people can’t represent themselves culturally how can they do so in any other way, including politically? If people are only imagined and portrayed by others, how can they be </w:t>
      </w:r>
      <w:hyperlink r:id="rId10" w:tgtFrame="_blank" w:tooltip="‘‘ Intercultural Dialogue Enabling free, full and equal participation' " w:history="1">
        <w:r w:rsidRPr="00816006">
          <w:rPr>
            <w:rStyle w:val="Hyperlink"/>
            <w:color w:val="1C798B"/>
            <w:sz w:val="24"/>
            <w:szCs w:val="24"/>
          </w:rPr>
          <w:t>full, free and equal</w:t>
        </w:r>
      </w:hyperlink>
      <w:r w:rsidRPr="00816006">
        <w:rPr>
          <w:rFonts w:cs="Arial"/>
          <w:color w:val="303030"/>
          <w:sz w:val="24"/>
          <w:szCs w:val="24"/>
          <w:shd w:val="clear" w:color="auto" w:fill="FFFFFF"/>
        </w:rPr>
        <w:t xml:space="preserve"> citizens? And yet, in every society, people’s access to culture is uneven. Those who identify with dominant cultures have no difficulty creating and promoting their values. Others, passively or actively denied cultural resources, platforms and legitimacy, remain on the margins. My work tackles those issues by making art with people, sharing ideas, thinking and writing about it.’ </w:t>
      </w:r>
      <w:r w:rsidRPr="00816006">
        <w:rPr>
          <w:color w:val="1C1E21"/>
          <w:sz w:val="24"/>
          <w:szCs w:val="24"/>
          <w:shd w:val="clear" w:color="auto" w:fill="FFFFFF"/>
        </w:rPr>
        <w:t xml:space="preserve">Francois </w:t>
      </w:r>
      <w:proofErr w:type="spellStart"/>
      <w:r w:rsidRPr="00816006">
        <w:rPr>
          <w:color w:val="1C1E21"/>
          <w:sz w:val="24"/>
          <w:szCs w:val="24"/>
          <w:shd w:val="clear" w:color="auto" w:fill="FFFFFF"/>
        </w:rPr>
        <w:t>Matarasso</w:t>
      </w:r>
      <w:proofErr w:type="spellEnd"/>
    </w:p>
    <w:p w:rsidR="005365CA" w:rsidRDefault="005365CA" w:rsidP="005365CA">
      <w:pPr>
        <w:rPr>
          <w:color w:val="1C1E21"/>
          <w:sz w:val="24"/>
          <w:szCs w:val="24"/>
          <w:shd w:val="clear" w:color="auto" w:fill="FFFFFF"/>
        </w:rPr>
      </w:pPr>
      <w:r>
        <w:rPr>
          <w:color w:val="1C1E21"/>
          <w:sz w:val="24"/>
          <w:szCs w:val="24"/>
          <w:shd w:val="clear" w:color="auto" w:fill="FFFFFF"/>
        </w:rPr>
        <w:t xml:space="preserve">You can order a copy of the book at: </w:t>
      </w:r>
      <w:hyperlink r:id="rId11" w:history="1">
        <w:r w:rsidRPr="009B7404">
          <w:rPr>
            <w:rStyle w:val="Hyperlink"/>
            <w:sz w:val="24"/>
            <w:szCs w:val="24"/>
            <w:shd w:val="clear" w:color="auto" w:fill="FFFFFF"/>
          </w:rPr>
          <w:t>https://www.centralbooks.com/restless-art-a-how-participation-won-and-why-it-matters.html</w:t>
        </w:r>
      </w:hyperlink>
      <w:r w:rsidR="00335F49">
        <w:rPr>
          <w:color w:val="1C1E21"/>
          <w:sz w:val="24"/>
          <w:szCs w:val="24"/>
          <w:shd w:val="clear" w:color="auto" w:fill="FFFFFF"/>
        </w:rPr>
        <w:t xml:space="preserve">  </w:t>
      </w:r>
      <w:r>
        <w:rPr>
          <w:color w:val="1C1E21"/>
          <w:sz w:val="24"/>
          <w:szCs w:val="24"/>
          <w:shd w:val="clear" w:color="auto" w:fill="FFFFFF"/>
        </w:rPr>
        <w:t xml:space="preserve">or download it at: </w:t>
      </w:r>
      <w:hyperlink r:id="rId12" w:history="1">
        <w:r w:rsidRPr="009B7404">
          <w:rPr>
            <w:rStyle w:val="Hyperlink"/>
            <w:sz w:val="24"/>
            <w:szCs w:val="24"/>
            <w:shd w:val="clear" w:color="auto" w:fill="FFFFFF"/>
          </w:rPr>
          <w:t>https://arestlessart.com/home/francois-matarasso</w:t>
        </w:r>
      </w:hyperlink>
    </w:p>
    <w:p w:rsidR="00724C30" w:rsidRDefault="00724C30">
      <w:pPr>
        <w:rPr>
          <w:sz w:val="28"/>
          <w:szCs w:val="28"/>
        </w:rPr>
      </w:pPr>
    </w:p>
    <w:p w:rsidR="005365CA" w:rsidRDefault="00724C30">
      <w:pPr>
        <w:rPr>
          <w:sz w:val="28"/>
          <w:szCs w:val="28"/>
        </w:rPr>
      </w:pPr>
      <w:r>
        <w:rPr>
          <w:sz w:val="28"/>
          <w:szCs w:val="28"/>
        </w:rPr>
        <w:t xml:space="preserve">Website: </w:t>
      </w:r>
    </w:p>
    <w:p w:rsidR="00724C30" w:rsidRDefault="009C559D">
      <w:pPr>
        <w:rPr>
          <w:sz w:val="28"/>
          <w:szCs w:val="28"/>
        </w:rPr>
      </w:pPr>
      <w:hyperlink r:id="rId13" w:history="1">
        <w:r w:rsidR="00724C30" w:rsidRPr="009B7404">
          <w:rPr>
            <w:rStyle w:val="Hyperlink"/>
            <w:sz w:val="28"/>
            <w:szCs w:val="28"/>
          </w:rPr>
          <w:t>www.colouringinculture.org/cd-about</w:t>
        </w:r>
      </w:hyperlink>
    </w:p>
    <w:p w:rsidR="00724C30" w:rsidRDefault="00724C30">
      <w:pPr>
        <w:rPr>
          <w:sz w:val="28"/>
          <w:szCs w:val="28"/>
        </w:rPr>
      </w:pPr>
    </w:p>
    <w:p w:rsidR="00724C30" w:rsidRDefault="00724C30">
      <w:pPr>
        <w:rPr>
          <w:sz w:val="28"/>
          <w:szCs w:val="28"/>
        </w:rPr>
      </w:pPr>
    </w:p>
    <w:p w:rsidR="00724C30" w:rsidRDefault="00724C30">
      <w:pPr>
        <w:rPr>
          <w:sz w:val="28"/>
          <w:szCs w:val="28"/>
        </w:rPr>
      </w:pPr>
    </w:p>
    <w:p w:rsidR="00724C30" w:rsidRDefault="00724C30">
      <w:pPr>
        <w:rPr>
          <w:sz w:val="28"/>
          <w:szCs w:val="28"/>
        </w:rPr>
      </w:pPr>
    </w:p>
    <w:p w:rsidR="005F0F31" w:rsidRPr="005F0F31" w:rsidRDefault="005F0F31">
      <w:pPr>
        <w:rPr>
          <w:sz w:val="28"/>
          <w:szCs w:val="28"/>
        </w:rPr>
      </w:pPr>
    </w:p>
    <w:sectPr w:rsidR="005F0F31" w:rsidRPr="005F0F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31"/>
    <w:rsid w:val="00335F49"/>
    <w:rsid w:val="005365CA"/>
    <w:rsid w:val="00581EBB"/>
    <w:rsid w:val="005F0F31"/>
    <w:rsid w:val="00724C30"/>
    <w:rsid w:val="009C559D"/>
    <w:rsid w:val="00C86D3E"/>
    <w:rsid w:val="00DF1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19FEF-E9BE-4A3C-BE0E-ABE9CDB7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F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0F31"/>
    <w:rPr>
      <w:color w:val="0000FF"/>
      <w:u w:val="single"/>
    </w:rPr>
  </w:style>
  <w:style w:type="character" w:styleId="FollowedHyperlink">
    <w:name w:val="FollowedHyperlink"/>
    <w:basedOn w:val="DefaultParagraphFont"/>
    <w:uiPriority w:val="99"/>
    <w:semiHidden/>
    <w:unhideWhenUsed/>
    <w:rsid w:val="005F0F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sburycollections.com/book/culture-democracy-and-the-right-to-make-art-the-british-community-arts-movement/" TargetMode="External"/><Relationship Id="rId13" Type="http://schemas.openxmlformats.org/officeDocument/2006/relationships/hyperlink" Target="http://www.colouringinculture.org/cd-about" TargetMode="External"/><Relationship Id="rId3" Type="http://schemas.openxmlformats.org/officeDocument/2006/relationships/webSettings" Target="webSettings.xml"/><Relationship Id="rId7" Type="http://schemas.openxmlformats.org/officeDocument/2006/relationships/hyperlink" Target="https://www.bloomsbury.com/uk/culture-democracy-and-the-right-to-make-art-9781474258357/" TargetMode="External"/><Relationship Id="rId12" Type="http://schemas.openxmlformats.org/officeDocument/2006/relationships/hyperlink" Target="https://arestlessart.com/home/francois-matarass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bdibdob.com/stuffandbobs/CAS_v1.0.0.pdf" TargetMode="External"/><Relationship Id="rId11" Type="http://schemas.openxmlformats.org/officeDocument/2006/relationships/hyperlink" Target="https://www.centralbooks.com/restless-art-a-how-participation-won-and-why-it-matters.html" TargetMode="External"/><Relationship Id="rId5" Type="http://schemas.openxmlformats.org/officeDocument/2006/relationships/hyperlink" Target="https://miaaw.net" TargetMode="External"/><Relationship Id="rId15" Type="http://schemas.openxmlformats.org/officeDocument/2006/relationships/theme" Target="theme/theme1.xml"/><Relationship Id="rId10" Type="http://schemas.openxmlformats.org/officeDocument/2006/relationships/hyperlink" Target="http://www.intercultural-europe.org/docs/201103-pie-discussionpapers-1-2.pdf" TargetMode="External"/><Relationship Id="rId4" Type="http://schemas.openxmlformats.org/officeDocument/2006/relationships/hyperlink" Target="https://64millionartists.com/our-work/cultural-democracy/" TargetMode="External"/><Relationship Id="rId9" Type="http://schemas.openxmlformats.org/officeDocument/2006/relationships/hyperlink" Target="http://www.ichrp.org/en/article_27_ud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Rider</dc:creator>
  <cp:keywords/>
  <dc:description/>
  <cp:lastModifiedBy>Suzanne Rider</cp:lastModifiedBy>
  <cp:revision>2</cp:revision>
  <dcterms:created xsi:type="dcterms:W3CDTF">2020-01-14T17:18:00Z</dcterms:created>
  <dcterms:modified xsi:type="dcterms:W3CDTF">2020-01-14T17:18:00Z</dcterms:modified>
</cp:coreProperties>
</file>